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A275E" w14:textId="39383947" w:rsidR="005876AF" w:rsidRPr="0098291C" w:rsidRDefault="005876AF" w:rsidP="00147878">
      <w:pPr>
        <w:spacing w:line="360" w:lineRule="auto"/>
        <w:jc w:val="both"/>
        <w:rPr>
          <w:b/>
        </w:rPr>
      </w:pPr>
      <w:r w:rsidRPr="0098291C">
        <w:rPr>
          <w:b/>
        </w:rPr>
        <w:t>MJESTO ZA PLES</w:t>
      </w:r>
    </w:p>
    <w:p w14:paraId="7ADB790B" w14:textId="4CB41700" w:rsidR="005876AF" w:rsidRDefault="005876AF" w:rsidP="00147878">
      <w:pPr>
        <w:spacing w:line="360" w:lineRule="auto"/>
        <w:jc w:val="both"/>
      </w:pPr>
      <w:r>
        <w:t xml:space="preserve">Likovnost i ples su oduvijek usko vezani pokretom. Tijelo plešući </w:t>
      </w:r>
      <w:proofErr w:type="spellStart"/>
      <w:r>
        <w:t>iscrtava</w:t>
      </w:r>
      <w:proofErr w:type="spellEnd"/>
      <w:r>
        <w:t xml:space="preserve"> plohe i linije u prostoru jednako kao što ruka pokrećući crtaće sredstvo po papiru, platnu, zidu ili nekoj drugoj podlozi ostavlja tragove koje na </w:t>
      </w:r>
      <w:proofErr w:type="spellStart"/>
      <w:r>
        <w:t>poslijetku</w:t>
      </w:r>
      <w:proofErr w:type="spellEnd"/>
      <w:r>
        <w:t xml:space="preserve"> u njihovoj ukupnosti doživljavamo kao likovno djelo. Skulptura i plesno tijelo oboje zauzimaju, ispunjavaju i oplemenjuju prostor svojim volumenom. Promatračevo oko kreće se prateći plohe, linije i volumene u prostoru jednako kao što prati plesača pri plesu. U svim slučajevima radi se o izrazima koji pokreću poistovjećenje, o zajedničkoj energiji koja se uspostavlja između svih koji se nađu u umjetničkom ambijentu. </w:t>
      </w:r>
    </w:p>
    <w:p w14:paraId="50BFA5C3" w14:textId="153C4D9C" w:rsidR="005876AF" w:rsidRDefault="005876AF" w:rsidP="00147878">
      <w:pPr>
        <w:spacing w:line="360" w:lineRule="auto"/>
        <w:jc w:val="both"/>
      </w:pPr>
      <w:r w:rsidRPr="00643448">
        <w:rPr>
          <w:b/>
        </w:rPr>
        <w:t>Mjesto za ples</w:t>
      </w:r>
      <w:r>
        <w:t xml:space="preserve"> je zamišljeno kao otvoreno mjesto za izraz pokretom, mjesto u kojem se uspostavlja odnos u kojem je umjetnički oblikovan prostor tek interaktivni poticaj da se svatko tko u njega uđe izrazi pokretima svoga tijela. </w:t>
      </w:r>
    </w:p>
    <w:p w14:paraId="7B1F459A" w14:textId="1A3CB306" w:rsidR="00643448" w:rsidRDefault="00147878" w:rsidP="00147878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2AD14E" wp14:editId="3618DB96">
            <wp:simplePos x="0" y="0"/>
            <wp:positionH relativeFrom="column">
              <wp:posOffset>2879725</wp:posOffset>
            </wp:positionH>
            <wp:positionV relativeFrom="paragraph">
              <wp:posOffset>893445</wp:posOffset>
            </wp:positionV>
            <wp:extent cx="3037840" cy="39039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montaz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6AF">
        <w:t xml:space="preserve">Upravo zato  je razumljivo da </w:t>
      </w:r>
      <w:r w:rsidR="005876AF" w:rsidRPr="00643448">
        <w:rPr>
          <w:b/>
        </w:rPr>
        <w:t>Mjesto za ples</w:t>
      </w:r>
      <w:r w:rsidR="005876AF">
        <w:t xml:space="preserve"> ima svoj likovni okvir. Za razliku od standardnih plesova u kojima se likovnim simbolima, ikonama </w:t>
      </w:r>
      <w:proofErr w:type="spellStart"/>
      <w:r w:rsidR="005876AF">
        <w:t>uokvirava</w:t>
      </w:r>
      <w:proofErr w:type="spellEnd"/>
      <w:r w:rsidR="005876AF">
        <w:t xml:space="preserve"> normu učenja pojedinih plesova (često nalijepljenih na podu), likovni okvir Mjesta za ples zamišljamo kao fluidniji, </w:t>
      </w:r>
      <w:proofErr w:type="spellStart"/>
      <w:r w:rsidR="005876AF">
        <w:t>apstrakniji</w:t>
      </w:r>
      <w:proofErr w:type="spellEnd"/>
      <w:r w:rsidR="005876AF">
        <w:t xml:space="preserve">, otvoreniji model poticanja na ples. </w:t>
      </w:r>
      <w:r>
        <w:t xml:space="preserve">Stoga </w:t>
      </w:r>
      <w:r w:rsidR="00033549">
        <w:t xml:space="preserve">je Plesni centar Tala </w:t>
      </w:r>
      <w:r w:rsidR="00643448">
        <w:t xml:space="preserve">u suradnji s kiparicom Hanom </w:t>
      </w:r>
      <w:proofErr w:type="spellStart"/>
      <w:r w:rsidR="00643448">
        <w:t>Lukas</w:t>
      </w:r>
      <w:proofErr w:type="spellEnd"/>
      <w:r w:rsidR="00643448">
        <w:t xml:space="preserve"> </w:t>
      </w:r>
      <w:proofErr w:type="spellStart"/>
      <w:r w:rsidR="00643448">
        <w:t>Midžić</w:t>
      </w:r>
      <w:proofErr w:type="spellEnd"/>
      <w:r>
        <w:t xml:space="preserve"> </w:t>
      </w:r>
      <w:r w:rsidR="00643448">
        <w:t>osmisli</w:t>
      </w:r>
      <w:r w:rsidR="00033549">
        <w:t>o</w:t>
      </w:r>
      <w:bookmarkStart w:id="0" w:name="_GoBack"/>
      <w:bookmarkEnd w:id="0"/>
      <w:r w:rsidR="00643448">
        <w:t xml:space="preserve"> </w:t>
      </w:r>
      <w:r>
        <w:t>3 okrugla drvena plesna platoa različitih promjera (od 60, 100 i 150 cm)</w:t>
      </w:r>
      <w:r w:rsidR="00643448">
        <w:t xml:space="preserve"> </w:t>
      </w:r>
      <w:r>
        <w:t xml:space="preserve"> koji su oslikani tako da linijama različitih karaktera sugeriraju pokret, a mogu se koristiti za istraživanje vlastitih plesnih preferencija.</w:t>
      </w:r>
    </w:p>
    <w:p w14:paraId="7D0D3653" w14:textId="505F6D14" w:rsidR="00643448" w:rsidRDefault="00147878" w:rsidP="00147878">
      <w:pPr>
        <w:spacing w:line="360" w:lineRule="auto"/>
        <w:jc w:val="both"/>
      </w:pPr>
      <w:r w:rsidRPr="00643448">
        <w:rPr>
          <w:b/>
        </w:rPr>
        <w:t>Mjesto za ples</w:t>
      </w:r>
      <w:r>
        <w:t xml:space="preserve"> u ovom modalitetu postaje pokretna gostujuća instalacija praćena malom plesnom radionicom koju vodi vrsna plesna pedagoginja Tamara Curić, a namijenjena je djeci nižih razreda osnovne škole. Program kao jednodnevno događanje </w:t>
      </w:r>
      <w:r w:rsidR="00033549">
        <w:t xml:space="preserve">uključuje i korištenje </w:t>
      </w:r>
      <w:proofErr w:type="spellStart"/>
      <w:r w:rsidR="00033549">
        <w:t>inastalaciju</w:t>
      </w:r>
      <w:proofErr w:type="spellEnd"/>
      <w:r w:rsidR="00033549">
        <w:t xml:space="preserve"> uz glazbu, a </w:t>
      </w:r>
      <w:r>
        <w:t>može biti održan vani u školskom dvorištu</w:t>
      </w:r>
      <w:r w:rsidR="00643448">
        <w:t>.</w:t>
      </w:r>
    </w:p>
    <w:p w14:paraId="52A957EE" w14:textId="74D40D0B" w:rsidR="00643448" w:rsidRDefault="00643448" w:rsidP="00147878">
      <w:pPr>
        <w:spacing w:line="360" w:lineRule="auto"/>
        <w:jc w:val="both"/>
      </w:pPr>
      <w:r>
        <w:t>Trajanje radionice: 45 min</w:t>
      </w:r>
    </w:p>
    <w:p w14:paraId="06055ADB" w14:textId="457A0F65" w:rsidR="00643448" w:rsidRDefault="00643448" w:rsidP="00147878">
      <w:pPr>
        <w:spacing w:line="360" w:lineRule="auto"/>
        <w:jc w:val="both"/>
      </w:pPr>
      <w:r>
        <w:t>Predloženi termin: od 19. – 23. 10.2020. (za lijepog vremena)</w:t>
      </w:r>
    </w:p>
    <w:p w14:paraId="7C570AF1" w14:textId="408036A8" w:rsidR="00643448" w:rsidRDefault="00643448" w:rsidP="00147878">
      <w:pPr>
        <w:spacing w:line="360" w:lineRule="auto"/>
        <w:jc w:val="both"/>
      </w:pPr>
      <w:r>
        <w:lastRenderedPageBreak/>
        <w:t xml:space="preserve">Postoji mogućnost da nakon radionice </w:t>
      </w:r>
      <w:r w:rsidR="0098291C">
        <w:t>platoi ostanu još neko vrijeme u školskom dvorištu otvoreni za korištenje tj. dječje istraživanje vlastitih plesnih pokreta.</w:t>
      </w:r>
    </w:p>
    <w:sectPr w:rsidR="00643448" w:rsidSect="001B20C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AF"/>
    <w:rsid w:val="00033549"/>
    <w:rsid w:val="00147878"/>
    <w:rsid w:val="001B20C7"/>
    <w:rsid w:val="005876AF"/>
    <w:rsid w:val="00643448"/>
    <w:rsid w:val="006E702A"/>
    <w:rsid w:val="008E7403"/>
    <w:rsid w:val="0098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94055A"/>
  <w14:defaultImageDpi w14:val="32767"/>
  <w15:chartTrackingRefBased/>
  <w15:docId w15:val="{CF4408AB-FD24-E24F-9D7F-3F32851D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76AF"/>
    <w:pPr>
      <w:spacing w:after="160" w:line="259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Midzic</dc:creator>
  <cp:keywords/>
  <dc:description/>
  <cp:lastModifiedBy>Ivan Midzic</cp:lastModifiedBy>
  <cp:revision>2</cp:revision>
  <dcterms:created xsi:type="dcterms:W3CDTF">2020-10-06T09:01:00Z</dcterms:created>
  <dcterms:modified xsi:type="dcterms:W3CDTF">2020-10-06T09:45:00Z</dcterms:modified>
</cp:coreProperties>
</file>